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0A" w:rsidRDefault="00FB29EA" w:rsidP="00FB29E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</w:t>
      </w:r>
      <w:r w:rsidR="002A7729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4E040A" w:rsidRPr="003A2220">
        <w:rPr>
          <w:rFonts w:ascii="Times New Roman" w:hAnsi="Times New Roman" w:cs="Times New Roman"/>
          <w:b/>
          <w:sz w:val="32"/>
          <w:szCs w:val="32"/>
        </w:rPr>
        <w:t>Основные сведения о МБДОУ:</w:t>
      </w:r>
    </w:p>
    <w:p w:rsidR="004E040A" w:rsidRPr="003A2220" w:rsidRDefault="004E040A" w:rsidP="004E04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40A" w:rsidRPr="003A2220" w:rsidRDefault="004E040A" w:rsidP="004E04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A2220">
        <w:rPr>
          <w:rFonts w:ascii="Times New Roman" w:hAnsi="Times New Roman" w:cs="Times New Roman"/>
          <w:b/>
          <w:sz w:val="28"/>
          <w:szCs w:val="28"/>
        </w:rPr>
        <w:t xml:space="preserve">униципальное  бюджетное  дошкольное  образовательное  учреждение  центр развития ребенка </w:t>
      </w:r>
      <w:proofErr w:type="gramStart"/>
      <w:r w:rsidRPr="003A2220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3A2220">
        <w:rPr>
          <w:rFonts w:ascii="Times New Roman" w:hAnsi="Times New Roman" w:cs="Times New Roman"/>
          <w:b/>
          <w:sz w:val="28"/>
          <w:szCs w:val="28"/>
        </w:rPr>
        <w:t>етский сад №263  Кировского района города Ростова- на-Дону</w:t>
      </w:r>
    </w:p>
    <w:p w:rsidR="004E040A" w:rsidRPr="005C238D" w:rsidRDefault="004E040A" w:rsidP="004E04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40A" w:rsidRPr="005C238D" w:rsidRDefault="004E040A" w:rsidP="004E040A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Юридический адрес:           </w:t>
      </w: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344022, г. Ростов-на-Дону, </w:t>
      </w:r>
      <w:proofErr w:type="spellStart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proofErr w:type="gramStart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осточная</w:t>
      </w:r>
      <w:proofErr w:type="spellEnd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52</w:t>
      </w:r>
    </w:p>
    <w:p w:rsidR="004E040A" w:rsidRPr="005C238D" w:rsidRDefault="004E040A" w:rsidP="004E040A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Фактический адрес:             </w:t>
      </w: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344022, г. Ростов-на-Дону, </w:t>
      </w:r>
      <w:proofErr w:type="spellStart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</w:t>
      </w:r>
      <w:proofErr w:type="gramStart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.В</w:t>
      </w:r>
      <w:proofErr w:type="gramEnd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осточная</w:t>
      </w:r>
      <w:proofErr w:type="spellEnd"/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52</w:t>
      </w:r>
    </w:p>
    <w:p w:rsidR="004E040A" w:rsidRPr="005C238D" w:rsidRDefault="004E040A" w:rsidP="004E040A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Телефон/факс:                     </w:t>
      </w: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264-89-55</w:t>
      </w:r>
    </w:p>
    <w:p w:rsidR="004E040A" w:rsidRPr="005C238D" w:rsidRDefault="004E040A" w:rsidP="004E04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 с учредителем:   </w:t>
      </w: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21.11.2012г.</w:t>
      </w:r>
    </w:p>
    <w:p w:rsidR="004E040A" w:rsidRPr="005C238D" w:rsidRDefault="004E040A" w:rsidP="004E040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Устав:                                 </w:t>
      </w: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утверждён приказом № 1009 от 27.10.2011г.</w:t>
      </w:r>
    </w:p>
    <w:p w:rsidR="004E040A" w:rsidRPr="005C238D" w:rsidRDefault="004E040A" w:rsidP="004E04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Лицензия с приложениями: </w:t>
      </w:r>
    </w:p>
    <w:p w:rsidR="004E040A" w:rsidRPr="005C238D" w:rsidRDefault="004E040A" w:rsidP="004E040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серия   61  рег. № 001556  от  07.06.2012г.     </w:t>
      </w:r>
    </w:p>
    <w:p w:rsidR="004E040A" w:rsidRPr="005C238D" w:rsidRDefault="004E040A" w:rsidP="004E040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лицензии:    </w:t>
      </w: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бессрочно</w:t>
      </w:r>
      <w:proofErr w:type="gramStart"/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E040A" w:rsidRPr="005C238D" w:rsidRDefault="004E040A" w:rsidP="004E040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об  аккредитации: </w:t>
      </w:r>
    </w:p>
    <w:p w:rsidR="004E040A" w:rsidRPr="005C238D" w:rsidRDefault="004E040A" w:rsidP="004E040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серия  ДД  №  017657  от  10 сентября 2010 г.  </w:t>
      </w:r>
    </w:p>
    <w:p w:rsidR="004E040A" w:rsidRPr="005C238D" w:rsidRDefault="004E040A" w:rsidP="004E04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040A" w:rsidRPr="005C238D" w:rsidRDefault="004E040A" w:rsidP="004E04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0"/>
          <w:lang w:eastAsia="ru-RU"/>
        </w:rPr>
        <w:t>МБДОУ №263  функционирует  с  1975 года.</w:t>
      </w:r>
    </w:p>
    <w:p w:rsidR="004E040A" w:rsidRPr="005C238D" w:rsidRDefault="004E040A" w:rsidP="004E04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Плановая наполняемость:  140</w:t>
      </w:r>
    </w:p>
    <w:p w:rsidR="004E040A" w:rsidRPr="005C238D" w:rsidRDefault="004E040A" w:rsidP="004E040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Фактическое количество детей:  205.</w:t>
      </w:r>
    </w:p>
    <w:p w:rsidR="004E040A" w:rsidRDefault="004E040A" w:rsidP="004E04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38D">
        <w:rPr>
          <w:rFonts w:ascii="Times New Roman" w:hAnsi="Times New Roman" w:cs="Times New Roman"/>
          <w:sz w:val="28"/>
          <w:szCs w:val="28"/>
        </w:rPr>
        <w:t>В ДОУ функционирует: 7 групп.</w:t>
      </w:r>
    </w:p>
    <w:p w:rsidR="005A5473" w:rsidRDefault="005A5473" w:rsidP="004E04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5473" w:rsidRPr="005C238D" w:rsidRDefault="005A5473" w:rsidP="005A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учреждения </w:t>
      </w: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1.Совершенствование педагогического проектирования образовательного</w:t>
      </w: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процесса, содействующего целостному развитию ребенка дошкольника. </w:t>
      </w: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оздоровительной работы с детьми на основе индивидуального подхода к профилактической деятельности и преемственности между специалистами.</w:t>
      </w: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полноценной образовательной среды дошкольного учреждения как одного из эффективнейших условий, инициирующих процессы развития и воспитания ребенка.</w:t>
      </w: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73" w:rsidRPr="005C238D" w:rsidRDefault="005A5473" w:rsidP="005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4.Создание условий для решения программных образовательных задач в совместной деятельности взрослого и детей и самостоятельной деятельности детей в рамках образовательной деятельности, а также при проведении режимных моментов в соответствии со спецификой дошкольного образования.</w:t>
      </w:r>
    </w:p>
    <w:p w:rsidR="004E040A" w:rsidRDefault="004E040A" w:rsidP="004E040A"/>
    <w:p w:rsidR="004E040A" w:rsidRPr="004B520E" w:rsidRDefault="004E040A" w:rsidP="005A5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0E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МБДОУ №263</w:t>
      </w:r>
    </w:p>
    <w:p w:rsidR="004E040A" w:rsidRPr="004B520E" w:rsidRDefault="004E040A" w:rsidP="004E040A">
      <w:pPr>
        <w:jc w:val="both"/>
        <w:rPr>
          <w:rFonts w:ascii="Times New Roman" w:hAnsi="Times New Roman" w:cs="Times New Roman"/>
          <w:sz w:val="24"/>
          <w:szCs w:val="24"/>
        </w:rPr>
      </w:pPr>
      <w:r w:rsidRPr="00FB29EA">
        <w:rPr>
          <w:rFonts w:ascii="Times New Roman" w:hAnsi="Times New Roman" w:cs="Times New Roman"/>
          <w:sz w:val="28"/>
          <w:szCs w:val="28"/>
        </w:rPr>
        <w:t>В детском саду функционируют 2 группы раннего возраста, 4 общеразвивающие группы, 1 группа кратковременного пребывания детей, музыкальный и физкультурный залы, полифункциональный кабинет для работы педагога-психолога и логопеда, медицинский кабинет, кабинет старшего воспитателя, в летнее время функционирует крытый бассейн, на территории прогулочные площадки оборудованы игровыми комплексами</w:t>
      </w:r>
      <w:r w:rsidRPr="004B52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528"/>
        <w:gridCol w:w="165"/>
        <w:gridCol w:w="6237"/>
      </w:tblGrid>
      <w:tr w:rsidR="008122D5" w:rsidRPr="008122D5" w:rsidTr="00CC119C">
        <w:trPr>
          <w:tblCellSpacing w:w="15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40A" w:rsidRPr="008122D5" w:rsidRDefault="004E040A" w:rsidP="00CC1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498" w:type="dxa"/>
            <w:tcBorders>
              <w:top w:val="single" w:sz="6" w:space="0" w:color="auto"/>
              <w:right w:val="single" w:sz="4" w:space="0" w:color="auto"/>
            </w:tcBorders>
            <w:vAlign w:val="center"/>
            <w:hideMark/>
          </w:tcPr>
          <w:p w:rsidR="004E040A" w:rsidRPr="008122D5" w:rsidRDefault="004E040A" w:rsidP="00CC1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E040A" w:rsidRPr="008122D5" w:rsidRDefault="004E040A" w:rsidP="00CC1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92" w:type="dxa"/>
            <w:tcBorders>
              <w:top w:val="single" w:sz="6" w:space="0" w:color="auto"/>
              <w:right w:val="single" w:sz="4" w:space="0" w:color="auto"/>
            </w:tcBorders>
            <w:vAlign w:val="center"/>
            <w:hideMark/>
          </w:tcPr>
          <w:p w:rsidR="004E040A" w:rsidRPr="008122D5" w:rsidRDefault="004E040A" w:rsidP="00CC1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Оснащенность</w:t>
            </w:r>
            <w:r w:rsidRPr="008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1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кабинетов</w:t>
            </w:r>
          </w:p>
        </w:tc>
      </w:tr>
      <w:tr w:rsidR="008122D5" w:rsidRPr="008122D5" w:rsidTr="00CC119C">
        <w:trPr>
          <w:trHeight w:val="2130"/>
          <w:tblCellSpacing w:w="15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4E040A" w:rsidRPr="008122D5" w:rsidRDefault="004E040A" w:rsidP="00CC11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9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фортепиано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музыкальный центр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проигрыватель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музыкальные инструменты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театрализованные костюмы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мультимедийная система с проектором</w:t>
            </w:r>
          </w:p>
        </w:tc>
      </w:tr>
      <w:tr w:rsidR="008122D5" w:rsidRPr="008122D5" w:rsidTr="00CC119C">
        <w:trPr>
          <w:trHeight w:val="2989"/>
          <w:tblCellSpacing w:w="15" w:type="dxa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right w:val="single" w:sz="4" w:space="0" w:color="auto"/>
            </w:tcBorders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</w:tcBorders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4" w:space="0" w:color="auto"/>
              <w:right w:val="single" w:sz="4" w:space="0" w:color="auto"/>
            </w:tcBorders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развивающие игры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спортивный инвентарь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спортивное оборудование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тренажеры: гребля, велосипед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атрибуты для спортивных и подвижных игр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магнитофон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аккордеон</w:t>
            </w:r>
          </w:p>
        </w:tc>
      </w:tr>
      <w:tr w:rsidR="008122D5" w:rsidRPr="008122D5" w:rsidTr="00CC119C">
        <w:trPr>
          <w:tblCellSpacing w:w="15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8" w:type="dxa"/>
            <w:tcBorders>
              <w:top w:val="single" w:sz="6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Полифункциональный кабинет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педагог-психолог, логопед)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</w:tcBorders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6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согласно требованиям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методическая литература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дидактические игры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компьютер</w:t>
            </w:r>
          </w:p>
        </w:tc>
      </w:tr>
      <w:tr w:rsidR="008122D5" w:rsidRPr="008122D5" w:rsidTr="00CC119C">
        <w:trPr>
          <w:tblCellSpacing w:w="15" w:type="dxa"/>
        </w:trPr>
        <w:tc>
          <w:tcPr>
            <w:tcW w:w="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(7)</w:t>
            </w:r>
          </w:p>
        </w:tc>
        <w:tc>
          <w:tcPr>
            <w:tcW w:w="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40A" w:rsidRPr="008122D5" w:rsidRDefault="004E040A" w:rsidP="00CC1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согласно возрастным особенностям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игровая мебель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игрушки</w:t>
            </w: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развивающие игры и пособия</w:t>
            </w:r>
          </w:p>
          <w:p w:rsidR="004E040A" w:rsidRPr="008122D5" w:rsidRDefault="004E040A" w:rsidP="00CC119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-телевизор</w:t>
            </w:r>
          </w:p>
        </w:tc>
      </w:tr>
    </w:tbl>
    <w:p w:rsidR="004E040A" w:rsidRPr="008122D5" w:rsidRDefault="004E040A" w:rsidP="004E0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14" w:rsidRPr="005A5473" w:rsidRDefault="004E040A" w:rsidP="005A54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2D5">
        <w:rPr>
          <w:rFonts w:ascii="Times New Roman" w:hAnsi="Times New Roman" w:cs="Times New Roman"/>
          <w:b/>
          <w:sz w:val="28"/>
          <w:szCs w:val="28"/>
        </w:rPr>
        <w:t>Информационно-техническое обеспечение МБДОУ №263</w:t>
      </w:r>
      <w:proofErr w:type="gramStart"/>
      <w:r w:rsidRPr="008122D5">
        <w:rPr>
          <w:rFonts w:ascii="Verdana" w:eastAsia="Times New Roman" w:hAnsi="Verdana" w:cs="Times New Roman"/>
          <w:b/>
          <w:sz w:val="28"/>
          <w:szCs w:val="28"/>
          <w:lang w:eastAsia="ru-RU"/>
        </w:rPr>
        <w:br/>
      </w:r>
      <w:r w:rsidRPr="008122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1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имеются: компьютеры (5 шт.), принтеры (2 шт.), МФУ (4 шт.), музыкальный центр (1 шт.), интерактивная доска (1 шт.), мультимедийная система (1 шт.), ЖК-телевизор (2 шт.), DVD-проигрыватель (1 шт.), магнитофон (6шт.). ДОУ оснащено электронной почтой, имеются программы для бухгалтерии, диагностическая программа «</w:t>
      </w:r>
      <w:proofErr w:type="spellStart"/>
      <w:r w:rsidRPr="008122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</w:t>
      </w:r>
      <w:proofErr w:type="spellEnd"/>
      <w:r w:rsidRPr="008122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педагога-психолога</w:t>
      </w:r>
    </w:p>
    <w:p w:rsidR="003B0D14" w:rsidRPr="006A1764" w:rsidRDefault="003B0D14" w:rsidP="003B0D14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7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Финансирование деятельности ДОУ</w:t>
      </w:r>
    </w:p>
    <w:p w:rsidR="003B0D14" w:rsidRPr="006A1764" w:rsidRDefault="003B0D14" w:rsidP="003B0D14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деятельности ДОУ осуществляется в соответствии с законодательством РФ. Источником формирования имущества и финансовых средств являются:</w:t>
      </w:r>
    </w:p>
    <w:p w:rsidR="003B0D14" w:rsidRPr="006A1764" w:rsidRDefault="003B0D14" w:rsidP="003B0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получаемые от Учредителя;</w:t>
      </w:r>
    </w:p>
    <w:p w:rsidR="003B0D14" w:rsidRPr="006A1764" w:rsidRDefault="003B0D14" w:rsidP="003B0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плата, установленная на основании законодательства РФ.</w:t>
      </w:r>
    </w:p>
    <w:p w:rsidR="003B0D14" w:rsidRPr="006A1764" w:rsidRDefault="003B0D14" w:rsidP="003B0D14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ДОУ средства расходуются строго по целевому назначению.</w:t>
      </w:r>
    </w:p>
    <w:p w:rsidR="003B0D14" w:rsidRDefault="003B0D14" w:rsidP="003B0D14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 бюджетных средств за 2013год</w:t>
      </w:r>
    </w:p>
    <w:p w:rsidR="002F223C" w:rsidRDefault="002F223C" w:rsidP="003B0D14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C2F" w:rsidRPr="000C1478" w:rsidRDefault="002F223C" w:rsidP="000C1478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64">
        <w:rPr>
          <w:noProof/>
          <w:lang w:eastAsia="ru-RU"/>
        </w:rPr>
        <w:drawing>
          <wp:inline distT="0" distB="0" distL="0" distR="0" wp14:anchorId="5B05E62D" wp14:editId="0C5C31BB">
            <wp:extent cx="572452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C2F" w:rsidRPr="001A1C2F" w:rsidRDefault="001A1C2F" w:rsidP="001A1C2F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1C2F">
        <w:rPr>
          <w:rFonts w:ascii="Times New Roman" w:hAnsi="Times New Roman" w:cs="Times New Roman"/>
          <w:b/>
          <w:iCs/>
          <w:sz w:val="28"/>
          <w:szCs w:val="28"/>
        </w:rPr>
        <w:lastRenderedPageBreak/>
        <w:t>Организация питания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в МБДОУ</w:t>
      </w:r>
    </w:p>
    <w:p w:rsidR="001A1C2F" w:rsidRPr="001A1C2F" w:rsidRDefault="001A1C2F" w:rsidP="001A1C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 xml:space="preserve">Организации питания в МБДОУ уделяется особое внимание, т.к. здоровье детей </w:t>
      </w:r>
      <w:r>
        <w:rPr>
          <w:rFonts w:ascii="Times New Roman" w:hAnsi="Times New Roman" w:cs="Times New Roman"/>
          <w:sz w:val="28"/>
          <w:szCs w:val="28"/>
        </w:rPr>
        <w:t xml:space="preserve">  не</w:t>
      </w:r>
      <w:r w:rsidRPr="001A1C2F">
        <w:rPr>
          <w:rFonts w:ascii="Times New Roman" w:hAnsi="Times New Roman" w:cs="Times New Roman"/>
          <w:sz w:val="28"/>
          <w:szCs w:val="28"/>
        </w:rPr>
        <w:t xml:space="preserve">возможно обеспечить без рационального питания. </w:t>
      </w:r>
    </w:p>
    <w:p w:rsidR="001A1C2F" w:rsidRPr="001A1C2F" w:rsidRDefault="001A1C2F" w:rsidP="001A1C2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>Основными принципами  организации рационального питания детей в МБДОУ является:</w:t>
      </w:r>
    </w:p>
    <w:p w:rsidR="001A1C2F" w:rsidRPr="001A1C2F" w:rsidRDefault="001A1C2F" w:rsidP="001A1C2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>-</w:t>
      </w:r>
      <w:r w:rsidRPr="001A1C2F">
        <w:rPr>
          <w:rFonts w:ascii="Times New Roman" w:hAnsi="Times New Roman" w:cs="Times New Roman"/>
          <w:sz w:val="28"/>
          <w:szCs w:val="28"/>
        </w:rPr>
        <w:tab/>
        <w:t xml:space="preserve">обеспечение детского организма необходимыми продуктами для его нормального роста;                                </w:t>
      </w:r>
    </w:p>
    <w:p w:rsidR="001A1C2F" w:rsidRPr="001A1C2F" w:rsidRDefault="001A1C2F" w:rsidP="001A1C2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>-</w:t>
      </w:r>
      <w:r w:rsidRPr="001A1C2F">
        <w:rPr>
          <w:rFonts w:ascii="Times New Roman" w:hAnsi="Times New Roman" w:cs="Times New Roman"/>
          <w:sz w:val="28"/>
          <w:szCs w:val="28"/>
        </w:rPr>
        <w:tab/>
        <w:t xml:space="preserve">адекватная энергетическая ценность рационов, соответствующая </w:t>
      </w:r>
      <w:proofErr w:type="spellStart"/>
      <w:r w:rsidRPr="001A1C2F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1A1C2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A1C2F" w:rsidRPr="001A1C2F" w:rsidRDefault="001A1C2F" w:rsidP="001A1C2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>-</w:t>
      </w:r>
      <w:r w:rsidRPr="001A1C2F">
        <w:rPr>
          <w:rFonts w:ascii="Times New Roman" w:hAnsi="Times New Roman" w:cs="Times New Roman"/>
          <w:sz w:val="28"/>
          <w:szCs w:val="28"/>
        </w:rPr>
        <w:tab/>
        <w:t>сбалансированность рациона по всем заменяемым и незаменяемым пищевым ингредиентам;</w:t>
      </w:r>
    </w:p>
    <w:p w:rsidR="001A1C2F" w:rsidRPr="001A1C2F" w:rsidRDefault="001A1C2F" w:rsidP="001A1C2F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A1C2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1C2F">
        <w:rPr>
          <w:rFonts w:ascii="Times New Roman" w:hAnsi="Times New Roman" w:cs="Times New Roman"/>
          <w:sz w:val="28"/>
          <w:szCs w:val="28"/>
        </w:rPr>
        <w:t>максимальное разнообразие рациона;</w:t>
      </w:r>
    </w:p>
    <w:p w:rsidR="001A1C2F" w:rsidRPr="001A1C2F" w:rsidRDefault="001A1C2F" w:rsidP="001A1C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1C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C2F">
        <w:rPr>
          <w:rFonts w:ascii="Times New Roman" w:hAnsi="Times New Roman" w:cs="Times New Roman"/>
          <w:sz w:val="28"/>
          <w:szCs w:val="28"/>
        </w:rPr>
        <w:t xml:space="preserve">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 комиссия по питанию и  заведующий МБДОУ. Согласно санитарно-гигиеническим требованиям соблюдение режима питания в детском саду организовано 5-и разовое питание детей:</w:t>
      </w:r>
    </w:p>
    <w:p w:rsidR="001A1C2F" w:rsidRPr="001A1C2F" w:rsidRDefault="001A1C2F" w:rsidP="001A1C2F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Распределение энергетической ценности</w:t>
      </w:r>
      <w:r w:rsidRPr="001A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(калорийности) приемов пищи:</w:t>
      </w:r>
    </w:p>
    <w:p w:rsidR="001A1C2F" w:rsidRPr="001A1C2F" w:rsidRDefault="001A1C2F" w:rsidP="001A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 – 20%;</w:t>
      </w:r>
    </w:p>
    <w:p w:rsidR="001A1C2F" w:rsidRPr="001A1C2F" w:rsidRDefault="001A1C2F" w:rsidP="001A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– 5%;</w:t>
      </w:r>
    </w:p>
    <w:p w:rsidR="001A1C2F" w:rsidRPr="001A1C2F" w:rsidRDefault="001A1C2F" w:rsidP="001A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– 35%;</w:t>
      </w:r>
    </w:p>
    <w:p w:rsidR="001A1C2F" w:rsidRPr="006A1764" w:rsidRDefault="001A1C2F" w:rsidP="001A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 – 15%.</w:t>
      </w:r>
    </w:p>
    <w:p w:rsidR="001A1C2F" w:rsidRPr="001A1C2F" w:rsidRDefault="001A1C2F" w:rsidP="001A1C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6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– 25%</w:t>
      </w:r>
    </w:p>
    <w:p w:rsidR="001A1C2F" w:rsidRPr="00AE2567" w:rsidRDefault="001A1C2F" w:rsidP="001A1C2F">
      <w:pPr>
        <w:rPr>
          <w:rFonts w:ascii="Times New Roman" w:hAnsi="Times New Roman" w:cs="Times New Roman"/>
          <w:sz w:val="28"/>
          <w:szCs w:val="28"/>
        </w:rPr>
      </w:pPr>
      <w:r w:rsidRPr="00AE2567">
        <w:rPr>
          <w:rFonts w:ascii="Times New Roman" w:hAnsi="Times New Roman" w:cs="Times New Roman"/>
          <w:sz w:val="28"/>
          <w:szCs w:val="28"/>
        </w:rPr>
        <w:t xml:space="preserve">        При составлении меню-требования медсестра руководствуется разработанным и утвержденным 10- дневным меню (составлено пищевой ценности и калорийности), технологическими картами с рецептурами и порядком приготовления блюд с учетом времени года. </w:t>
      </w:r>
      <w:r w:rsidR="004B227A" w:rsidRPr="00AE2567">
        <w:rPr>
          <w:rFonts w:ascii="Times New Roman" w:hAnsi="Times New Roman" w:cs="Times New Roman"/>
          <w:sz w:val="28"/>
          <w:szCs w:val="28"/>
        </w:rPr>
        <w:t xml:space="preserve">В ДОУ круглогодично </w:t>
      </w:r>
      <w:proofErr w:type="gramStart"/>
      <w:r w:rsidR="004B227A" w:rsidRPr="00AE256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4B227A" w:rsidRPr="00AE2567">
        <w:rPr>
          <w:rFonts w:ascii="Times New Roman" w:hAnsi="Times New Roman" w:cs="Times New Roman"/>
          <w:sz w:val="28"/>
          <w:szCs w:val="28"/>
        </w:rPr>
        <w:t xml:space="preserve"> искусственная </w:t>
      </w:r>
      <w:r w:rsidR="004B227A" w:rsidRPr="00AE2567">
        <w:rPr>
          <w:rStyle w:val="a6"/>
          <w:rFonts w:ascii="Times New Roman" w:hAnsi="Times New Roman" w:cs="Times New Roman"/>
          <w:sz w:val="28"/>
          <w:szCs w:val="28"/>
        </w:rPr>
        <w:t>С-витаминизация</w:t>
      </w:r>
      <w:r w:rsidR="004B227A" w:rsidRPr="00AE2567">
        <w:rPr>
          <w:rFonts w:ascii="Times New Roman" w:hAnsi="Times New Roman" w:cs="Times New Roman"/>
          <w:sz w:val="28"/>
          <w:szCs w:val="28"/>
        </w:rPr>
        <w:t xml:space="preserve"> готовых блюд. </w:t>
      </w:r>
      <w:r w:rsidR="004B227A" w:rsidRPr="00AE2567">
        <w:rPr>
          <w:rStyle w:val="a6"/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="004B227A" w:rsidRPr="00AE2567">
        <w:rPr>
          <w:rStyle w:val="a6"/>
          <w:rFonts w:ascii="Times New Roman" w:hAnsi="Times New Roman" w:cs="Times New Roman"/>
          <w:sz w:val="28"/>
          <w:szCs w:val="28"/>
        </w:rPr>
        <w:t>йододефицита</w:t>
      </w:r>
      <w:proofErr w:type="spellEnd"/>
      <w:r w:rsidR="004B227A" w:rsidRPr="00AE2567">
        <w:rPr>
          <w:rFonts w:ascii="Times New Roman" w:hAnsi="Times New Roman" w:cs="Times New Roman"/>
          <w:sz w:val="28"/>
          <w:szCs w:val="28"/>
        </w:rPr>
        <w:t xml:space="preserve"> в питании используется йодированный хлеб.</w:t>
      </w:r>
    </w:p>
    <w:p w:rsidR="001A1C2F" w:rsidRPr="001A1C2F" w:rsidRDefault="001A1C2F" w:rsidP="001A1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1C2F">
        <w:rPr>
          <w:rFonts w:ascii="Times New Roman" w:hAnsi="Times New Roman" w:cs="Times New Roman"/>
          <w:sz w:val="28"/>
          <w:szCs w:val="28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</w:t>
      </w:r>
      <w:r w:rsidRPr="001A1C2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требования к технологической обработке продуктов, правил личной гигиены. </w:t>
      </w:r>
    </w:p>
    <w:p w:rsidR="001A1C2F" w:rsidRPr="001A1C2F" w:rsidRDefault="001A1C2F" w:rsidP="001A1C2F">
      <w:pPr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 xml:space="preserve">     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посудой. Соблюдается сервировка столов. Воспитатели приучают детей к чистоте и опрятности при приеме пищи.</w:t>
      </w:r>
    </w:p>
    <w:p w:rsidR="001A1C2F" w:rsidRDefault="001A1C2F" w:rsidP="001A1C2F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 xml:space="preserve">Продукты питания поставляются в МБДОУ по договорам, при наличии сертификатов качества, разрешения служб  </w:t>
      </w:r>
      <w:proofErr w:type="spellStart"/>
      <w:r w:rsidRPr="001A1C2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A1C2F">
        <w:rPr>
          <w:rFonts w:ascii="Times New Roman" w:hAnsi="Times New Roman" w:cs="Times New Roman"/>
          <w:sz w:val="28"/>
          <w:szCs w:val="28"/>
        </w:rPr>
        <w:t xml:space="preserve"> на их использование.</w:t>
      </w:r>
    </w:p>
    <w:p w:rsidR="001A1C2F" w:rsidRPr="004B227A" w:rsidRDefault="001A1C2F" w:rsidP="004B227A">
      <w:pPr>
        <w:shd w:val="clear" w:color="auto" w:fill="FFFFFF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1C2F">
        <w:rPr>
          <w:rFonts w:ascii="Times New Roman" w:hAnsi="Times New Roman" w:cs="Times New Roman"/>
          <w:b/>
          <w:iCs/>
          <w:sz w:val="28"/>
          <w:szCs w:val="28"/>
        </w:rPr>
        <w:t>Медицинское обслуживание</w:t>
      </w:r>
      <w:r w:rsidR="004B227A">
        <w:rPr>
          <w:rFonts w:ascii="Times New Roman" w:hAnsi="Times New Roman" w:cs="Times New Roman"/>
          <w:b/>
          <w:iCs/>
          <w:sz w:val="28"/>
          <w:szCs w:val="28"/>
        </w:rPr>
        <w:t xml:space="preserve"> в МБДОУ.</w:t>
      </w:r>
    </w:p>
    <w:p w:rsidR="001A1C2F" w:rsidRPr="001A1C2F" w:rsidRDefault="001A1C2F" w:rsidP="004B227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ab/>
      </w:r>
      <w:r w:rsidRPr="001A1C2F">
        <w:rPr>
          <w:rFonts w:ascii="Times New Roman" w:hAnsi="Times New Roman" w:cs="Times New Roman"/>
          <w:sz w:val="28"/>
        </w:rPr>
        <w:t>Медицинское обслуживание в МБДОУ обеспечи</w:t>
      </w:r>
      <w:r w:rsidR="004B227A">
        <w:rPr>
          <w:rFonts w:ascii="Times New Roman" w:hAnsi="Times New Roman" w:cs="Times New Roman"/>
          <w:sz w:val="28"/>
        </w:rPr>
        <w:t>вается медицинским персоналом МБ</w:t>
      </w:r>
      <w:r w:rsidRPr="001A1C2F">
        <w:rPr>
          <w:rFonts w:ascii="Times New Roman" w:hAnsi="Times New Roman" w:cs="Times New Roman"/>
          <w:sz w:val="28"/>
        </w:rPr>
        <w:t xml:space="preserve">УЗ «Детская  городская  </w:t>
      </w:r>
      <w:r w:rsidR="004B227A">
        <w:rPr>
          <w:rFonts w:ascii="Times New Roman" w:hAnsi="Times New Roman" w:cs="Times New Roman"/>
          <w:sz w:val="28"/>
        </w:rPr>
        <w:t>больница</w:t>
      </w:r>
      <w:r w:rsidRPr="001A1C2F">
        <w:rPr>
          <w:rFonts w:ascii="Times New Roman" w:hAnsi="Times New Roman" w:cs="Times New Roman"/>
          <w:sz w:val="28"/>
        </w:rPr>
        <w:t xml:space="preserve"> № </w:t>
      </w:r>
      <w:r w:rsidR="004B227A">
        <w:rPr>
          <w:rFonts w:ascii="Times New Roman" w:hAnsi="Times New Roman" w:cs="Times New Roman"/>
          <w:sz w:val="28"/>
        </w:rPr>
        <w:t>2</w:t>
      </w:r>
      <w:r w:rsidRPr="001A1C2F">
        <w:rPr>
          <w:rFonts w:ascii="Times New Roman" w:hAnsi="Times New Roman" w:cs="Times New Roman"/>
          <w:sz w:val="28"/>
        </w:rPr>
        <w:t xml:space="preserve"> </w:t>
      </w:r>
      <w:r w:rsidR="004B227A">
        <w:rPr>
          <w:rFonts w:ascii="Times New Roman" w:hAnsi="Times New Roman" w:cs="Times New Roman"/>
          <w:sz w:val="28"/>
        </w:rPr>
        <w:t>Кировск</w:t>
      </w:r>
      <w:r w:rsidRPr="001A1C2F">
        <w:rPr>
          <w:rFonts w:ascii="Times New Roman" w:hAnsi="Times New Roman" w:cs="Times New Roman"/>
          <w:sz w:val="28"/>
        </w:rPr>
        <w:t>ого района города Ростова-на-Дону»</w:t>
      </w:r>
      <w:r w:rsidR="004B227A">
        <w:rPr>
          <w:rFonts w:ascii="Times New Roman" w:hAnsi="Times New Roman" w:cs="Times New Roman"/>
          <w:sz w:val="28"/>
        </w:rPr>
        <w:t xml:space="preserve"> с ежегодным заключением договора.</w:t>
      </w:r>
    </w:p>
    <w:p w:rsidR="001A1C2F" w:rsidRDefault="001A1C2F" w:rsidP="004B227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1C2F">
        <w:rPr>
          <w:rFonts w:ascii="Times New Roman" w:hAnsi="Times New Roman" w:cs="Times New Roman"/>
          <w:sz w:val="28"/>
          <w:szCs w:val="28"/>
        </w:rPr>
        <w:t xml:space="preserve">Медицинский персонал наряду с администрацией и работниками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 Заключен Договор № </w:t>
      </w:r>
      <w:r w:rsidR="004B227A">
        <w:rPr>
          <w:rFonts w:ascii="Times New Roman" w:hAnsi="Times New Roman" w:cs="Times New Roman"/>
          <w:sz w:val="28"/>
          <w:szCs w:val="28"/>
        </w:rPr>
        <w:t>258 от 24.06.2010г</w:t>
      </w:r>
      <w:r w:rsidRPr="001A1C2F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нежилым помещением муниципальной собственности с целью размещения медицинского пункта по оказанию лечебно-</w:t>
      </w:r>
      <w:r w:rsidR="004B227A" w:rsidRPr="001A1C2F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1A1C2F">
        <w:rPr>
          <w:rFonts w:ascii="Times New Roman" w:hAnsi="Times New Roman" w:cs="Times New Roman"/>
          <w:sz w:val="28"/>
          <w:szCs w:val="28"/>
        </w:rPr>
        <w:t xml:space="preserve"> помощи воспитанникам МБДОУ.</w:t>
      </w:r>
    </w:p>
    <w:p w:rsidR="006A1764" w:rsidRDefault="006A1764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A1764">
        <w:rPr>
          <w:rFonts w:ascii="Times New Roman" w:hAnsi="Times New Roman" w:cs="Times New Roman"/>
          <w:sz w:val="28"/>
          <w:szCs w:val="28"/>
        </w:rPr>
        <w:t>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</w:t>
      </w:r>
      <w:r>
        <w:rPr>
          <w:rFonts w:ascii="Times New Roman" w:hAnsi="Times New Roman" w:cs="Times New Roman"/>
          <w:sz w:val="28"/>
          <w:szCs w:val="28"/>
        </w:rPr>
        <w:t>мечаются пути их оздоровления.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6A1764">
        <w:rPr>
          <w:rStyle w:val="a6"/>
          <w:rFonts w:ascii="Times New Roman" w:hAnsi="Times New Roman" w:cs="Times New Roman"/>
          <w:sz w:val="28"/>
          <w:szCs w:val="28"/>
        </w:rPr>
        <w:t>Врач-педиатр</w:t>
      </w:r>
      <w:r w:rsidRPr="006A1764">
        <w:rPr>
          <w:rFonts w:ascii="Times New Roman" w:hAnsi="Times New Roman" w:cs="Times New Roman"/>
          <w:sz w:val="28"/>
          <w:szCs w:val="28"/>
        </w:rPr>
        <w:t xml:space="preserve"> осуществляет лечебно-профилактическую поддержку воспитанникам, </w:t>
      </w:r>
      <w:proofErr w:type="gramStart"/>
      <w:r w:rsidRPr="006A1764">
        <w:rPr>
          <w:rFonts w:ascii="Times New Roman" w:hAnsi="Times New Roman" w:cs="Times New Roman"/>
          <w:sz w:val="28"/>
          <w:szCs w:val="28"/>
        </w:rPr>
        <w:t>проводит диспансеризацию декретированных возрастов Совместно с медсестрой делает</w:t>
      </w:r>
      <w:proofErr w:type="gramEnd"/>
      <w:r w:rsidRPr="006A1764">
        <w:rPr>
          <w:rFonts w:ascii="Times New Roman" w:hAnsi="Times New Roman" w:cs="Times New Roman"/>
          <w:sz w:val="28"/>
          <w:szCs w:val="28"/>
        </w:rPr>
        <w:t xml:space="preserve"> профилактические прививки. </w:t>
      </w:r>
      <w:r w:rsidRPr="006A1764">
        <w:rPr>
          <w:rStyle w:val="a6"/>
          <w:rFonts w:ascii="Times New Roman" w:hAnsi="Times New Roman" w:cs="Times New Roman"/>
          <w:sz w:val="28"/>
          <w:szCs w:val="28"/>
        </w:rPr>
        <w:t>Медсестра</w:t>
      </w:r>
      <w:r w:rsidRPr="006A1764">
        <w:rPr>
          <w:rFonts w:ascii="Times New Roman" w:hAnsi="Times New Roman" w:cs="Times New Roman"/>
          <w:sz w:val="28"/>
          <w:szCs w:val="28"/>
        </w:rPr>
        <w:t xml:space="preserve"> проводит антропометрические измерения детей в начале и конце учебного года, оказывает доврачебную помощь.</w:t>
      </w:r>
    </w:p>
    <w:p w:rsidR="00AE2567" w:rsidRDefault="00AE2567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5473" w:rsidRDefault="005A5473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5473" w:rsidRDefault="005A5473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5473" w:rsidRDefault="005A5473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5473" w:rsidRDefault="005A5473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5473" w:rsidRDefault="005A5473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5A5473" w:rsidRDefault="005A5473" w:rsidP="006A1764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E2567" w:rsidRDefault="00AE2567" w:rsidP="00AE256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2567" w:rsidRPr="00AE2567" w:rsidRDefault="00AE2567" w:rsidP="00AE2567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567">
        <w:rPr>
          <w:rFonts w:ascii="Times New Roman" w:hAnsi="Times New Roman" w:cs="Times New Roman"/>
          <w:b/>
          <w:sz w:val="32"/>
          <w:szCs w:val="32"/>
        </w:rPr>
        <w:lastRenderedPageBreak/>
        <w:t>РЕЗУЛЬТАТЫ САМООБСЛЕДОВАНИЯ МБДОУ</w:t>
      </w:r>
    </w:p>
    <w:p w:rsidR="002A7729" w:rsidRPr="005C238D" w:rsidRDefault="002A7729" w:rsidP="002A77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238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50FDE" w:rsidRDefault="00E50FDE" w:rsidP="00E50F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F40">
        <w:rPr>
          <w:rFonts w:ascii="Times New Roman" w:hAnsi="Times New Roman" w:cs="Times New Roman"/>
          <w:b/>
          <w:sz w:val="32"/>
          <w:szCs w:val="32"/>
        </w:rPr>
        <w:t>Анализ состояния здоровья воспитанников</w:t>
      </w:r>
    </w:p>
    <w:p w:rsidR="00E50FDE" w:rsidRPr="00C61F40" w:rsidRDefault="00E50FDE" w:rsidP="004B22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F40">
        <w:rPr>
          <w:rFonts w:ascii="Times New Roman" w:hAnsi="Times New Roman" w:cs="Times New Roman"/>
          <w:b/>
          <w:sz w:val="32"/>
          <w:szCs w:val="32"/>
        </w:rPr>
        <w:t>и их физического развития</w:t>
      </w:r>
    </w:p>
    <w:p w:rsidR="00E50FDE" w:rsidRDefault="00E50FDE" w:rsidP="00E50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40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</w:t>
      </w:r>
    </w:p>
    <w:p w:rsidR="00E50FDE" w:rsidRDefault="00E50FDE" w:rsidP="00E50F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01.08.2013г</w:t>
      </w:r>
    </w:p>
    <w:p w:rsidR="00E50FDE" w:rsidRPr="005C238D" w:rsidRDefault="00E50FDE" w:rsidP="00E50F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3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B29E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2279"/>
        <w:gridCol w:w="222"/>
        <w:gridCol w:w="829"/>
        <w:gridCol w:w="829"/>
        <w:gridCol w:w="222"/>
        <w:gridCol w:w="829"/>
        <w:gridCol w:w="829"/>
        <w:gridCol w:w="222"/>
        <w:gridCol w:w="829"/>
        <w:gridCol w:w="829"/>
        <w:gridCol w:w="222"/>
        <w:gridCol w:w="829"/>
        <w:gridCol w:w="829"/>
      </w:tblGrid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по группам</w:t>
            </w:r>
          </w:p>
        </w:tc>
        <w:tc>
          <w:tcPr>
            <w:tcW w:w="8002" w:type="dxa"/>
            <w:gridSpan w:val="12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здоровья, учебные годы</w:t>
            </w: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gridSpan w:val="3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07" w:type="dxa"/>
            <w:gridSpan w:val="3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9" w:type="dxa"/>
            <w:gridSpan w:val="3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87" w:type="dxa"/>
            <w:gridSpan w:val="3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</w:t>
            </w: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FDE" w:rsidRPr="005C238D" w:rsidTr="00CC119C">
        <w:tc>
          <w:tcPr>
            <w:tcW w:w="33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82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E50FDE" w:rsidRPr="005C5CFA" w:rsidRDefault="00E50FDE" w:rsidP="00CC1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FDE" w:rsidRDefault="00E50FDE" w:rsidP="00E50FDE">
      <w:pPr>
        <w:rPr>
          <w:sz w:val="28"/>
          <w:szCs w:val="28"/>
        </w:rPr>
      </w:pPr>
    </w:p>
    <w:p w:rsidR="00E50FDE" w:rsidRPr="00E164D2" w:rsidRDefault="00E50FDE" w:rsidP="00E50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164D2">
        <w:rPr>
          <w:rFonts w:ascii="Times New Roman" w:hAnsi="Times New Roman" w:cs="Times New Roman"/>
          <w:b/>
          <w:sz w:val="28"/>
          <w:szCs w:val="28"/>
        </w:rPr>
        <w:t>Анализ заболеваемости и посещаемости детьми дошкольного учреждения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356"/>
        <w:gridCol w:w="2401"/>
        <w:gridCol w:w="852"/>
        <w:gridCol w:w="1110"/>
        <w:gridCol w:w="1626"/>
        <w:gridCol w:w="851"/>
        <w:gridCol w:w="1134"/>
        <w:gridCol w:w="1843"/>
      </w:tblGrid>
      <w:tr w:rsidR="00E50FDE" w:rsidRPr="005C238D" w:rsidTr="00CC119C">
        <w:tc>
          <w:tcPr>
            <w:tcW w:w="356" w:type="dxa"/>
            <w:vMerge w:val="restart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588" w:type="dxa"/>
            <w:gridSpan w:val="3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2011-2012 </w:t>
            </w:r>
            <w:proofErr w:type="spell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828" w:type="dxa"/>
            <w:gridSpan w:val="3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2012-2013 </w:t>
            </w:r>
            <w:proofErr w:type="spell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E50FDE" w:rsidRPr="005C238D" w:rsidTr="00CC119C">
        <w:tc>
          <w:tcPr>
            <w:tcW w:w="356" w:type="dxa"/>
            <w:vMerge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626" w:type="dxa"/>
          </w:tcPr>
          <w:p w:rsidR="00E50FDE" w:rsidRPr="00E164D2" w:rsidRDefault="00E50FDE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843" w:type="dxa"/>
          </w:tcPr>
          <w:p w:rsidR="00E50FDE" w:rsidRPr="00E164D2" w:rsidRDefault="00E50FDE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</w:t>
            </w: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ный возраст</w:t>
            </w: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</w:t>
            </w:r>
            <w:proofErr w:type="spell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Средняя продолжит</w:t>
            </w:r>
            <w:proofErr w:type="gram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дного заболевания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Кол-во случаев заболевания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164D2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на одного ребенка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Кол-во часто и длительно болеющих детей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FDE" w:rsidRPr="005C238D" w:rsidTr="00CC119C">
        <w:tc>
          <w:tcPr>
            <w:tcW w:w="35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</w:tcPr>
          <w:p w:rsidR="00E50FDE" w:rsidRPr="00E164D2" w:rsidRDefault="00E50FDE" w:rsidP="00CC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4D2">
              <w:rPr>
                <w:rFonts w:ascii="Times New Roman" w:hAnsi="Times New Roman" w:cs="Times New Roman"/>
                <w:sz w:val="24"/>
                <w:szCs w:val="24"/>
              </w:rPr>
              <w:t>Индекс здоровья 15%-40%</w:t>
            </w:r>
          </w:p>
        </w:tc>
        <w:tc>
          <w:tcPr>
            <w:tcW w:w="852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0FDE" w:rsidRPr="00E164D2" w:rsidRDefault="00E50FDE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DE" w:rsidRPr="00C61F40" w:rsidRDefault="00E50FDE" w:rsidP="00E50FDE">
      <w:pPr>
        <w:rPr>
          <w:sz w:val="28"/>
          <w:szCs w:val="28"/>
        </w:rPr>
      </w:pPr>
    </w:p>
    <w:p w:rsidR="004B227A" w:rsidRDefault="004B227A" w:rsidP="004B227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Сравнительный анализ</w:t>
      </w:r>
    </w:p>
    <w:p w:rsidR="004B227A" w:rsidRPr="008122D5" w:rsidRDefault="004B227A" w:rsidP="008122D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уровня</w:t>
      </w:r>
      <w:r w:rsidRPr="005C238D">
        <w:rPr>
          <w:rFonts w:ascii="Times New Roman" w:hAnsi="Times New Roman" w:cs="Times New Roman"/>
          <w:b/>
          <w:i/>
          <w:sz w:val="32"/>
          <w:szCs w:val="32"/>
        </w:rPr>
        <w:t xml:space="preserve"> освоения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детьми ДОУ </w:t>
      </w:r>
      <w:r w:rsidRPr="005C238D">
        <w:rPr>
          <w:rFonts w:ascii="Times New Roman" w:hAnsi="Times New Roman" w:cs="Times New Roman"/>
          <w:b/>
          <w:i/>
          <w:sz w:val="32"/>
          <w:szCs w:val="32"/>
        </w:rPr>
        <w:t>образовательных 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001"/>
        <w:gridCol w:w="983"/>
        <w:gridCol w:w="870"/>
        <w:gridCol w:w="1001"/>
        <w:gridCol w:w="983"/>
        <w:gridCol w:w="870"/>
        <w:gridCol w:w="1001"/>
        <w:gridCol w:w="983"/>
        <w:gridCol w:w="870"/>
      </w:tblGrid>
      <w:tr w:rsidR="004B227A" w:rsidRPr="005C238D" w:rsidTr="00CC119C">
        <w:trPr>
          <w:trHeight w:val="599"/>
        </w:trPr>
        <w:tc>
          <w:tcPr>
            <w:tcW w:w="2070" w:type="dxa"/>
            <w:vMerge w:val="restart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gridSpan w:val="3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2013</w:t>
            </w:r>
          </w:p>
        </w:tc>
      </w:tr>
      <w:tr w:rsidR="004B227A" w:rsidRPr="005C238D" w:rsidTr="00CC119C">
        <w:tc>
          <w:tcPr>
            <w:tcW w:w="2070" w:type="dxa"/>
            <w:vMerge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begin"/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instrText xml:space="preserve"> LINK Word.Document.8 "C:\\Documents and Settings\\Фестивальный\\Рабочий стол\\Годовой план 2012-2013.doc" OLE_LINK2 \a \r </w:instrText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separate"/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Средний</w:t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begin"/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instrText xml:space="preserve"> LINK Word.Document.8 "C:\\Documents and Settings\\Фестивальный\\Рабочий стол\\Годовой план 2012-2013.doc" OLE_LINK4 \a \r </w:instrText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separate"/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Низкий</w:t>
            </w: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fldChar w:fldCharType="end"/>
            </w:r>
          </w:p>
        </w:tc>
      </w:tr>
      <w:tr w:rsidR="004B227A" w:rsidRPr="005C238D" w:rsidTr="00CC119C">
        <w:tc>
          <w:tcPr>
            <w:tcW w:w="2070" w:type="dxa"/>
            <w:shd w:val="clear" w:color="auto" w:fill="auto"/>
            <w:vAlign w:val="center"/>
          </w:tcPr>
          <w:p w:rsidR="004B227A" w:rsidRPr="002A7729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Когнитивное развитие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8%</w:t>
            </w:r>
          </w:p>
        </w:tc>
      </w:tr>
      <w:tr w:rsidR="004B227A" w:rsidRPr="005C238D" w:rsidTr="00CC119C">
        <w:tc>
          <w:tcPr>
            <w:tcW w:w="2070" w:type="dxa"/>
            <w:shd w:val="clear" w:color="auto" w:fill="auto"/>
            <w:vAlign w:val="center"/>
          </w:tcPr>
          <w:p w:rsidR="004B227A" w:rsidRPr="002A7729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7%</w:t>
            </w:r>
          </w:p>
        </w:tc>
      </w:tr>
      <w:tr w:rsidR="004B227A" w:rsidRPr="005C238D" w:rsidTr="00CC119C">
        <w:tc>
          <w:tcPr>
            <w:tcW w:w="2070" w:type="dxa"/>
            <w:shd w:val="clear" w:color="auto" w:fill="auto"/>
            <w:vAlign w:val="center"/>
          </w:tcPr>
          <w:p w:rsidR="004B227A" w:rsidRPr="002A7729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66%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9%</w:t>
            </w:r>
          </w:p>
        </w:tc>
      </w:tr>
      <w:tr w:rsidR="004B227A" w:rsidRPr="005C238D" w:rsidTr="00CC119C">
        <w:tc>
          <w:tcPr>
            <w:tcW w:w="2070" w:type="dxa"/>
            <w:shd w:val="clear" w:color="auto" w:fill="auto"/>
            <w:vAlign w:val="center"/>
          </w:tcPr>
          <w:p w:rsidR="004B227A" w:rsidRPr="002A7729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- личностное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13%</w:t>
            </w:r>
          </w:p>
        </w:tc>
      </w:tr>
      <w:tr w:rsidR="004B227A" w:rsidRPr="005C238D" w:rsidTr="00CC119C">
        <w:tc>
          <w:tcPr>
            <w:tcW w:w="2070" w:type="dxa"/>
            <w:shd w:val="clear" w:color="auto" w:fill="auto"/>
            <w:vAlign w:val="center"/>
          </w:tcPr>
          <w:p w:rsidR="004B227A" w:rsidRPr="002A7729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2A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A7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21%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23%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B227A" w:rsidRPr="005C238D" w:rsidRDefault="004B227A" w:rsidP="00CC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238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13%</w:t>
            </w:r>
          </w:p>
        </w:tc>
      </w:tr>
    </w:tbl>
    <w:p w:rsidR="00497CE7" w:rsidRDefault="00497CE7"/>
    <w:p w:rsidR="004B227A" w:rsidRDefault="006A1764" w:rsidP="006A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764">
        <w:rPr>
          <w:rFonts w:ascii="Times New Roman" w:hAnsi="Times New Roman" w:cs="Times New Roman"/>
          <w:b/>
          <w:sz w:val="28"/>
          <w:szCs w:val="28"/>
        </w:rPr>
        <w:t>Анализ кадрового потенциала</w:t>
      </w:r>
    </w:p>
    <w:p w:rsidR="006A1764" w:rsidRDefault="008122D5" w:rsidP="006A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764">
        <w:rPr>
          <w:rFonts w:ascii="Times New Roman" w:hAnsi="Times New Roman" w:cs="Times New Roman"/>
          <w:sz w:val="28"/>
          <w:szCs w:val="28"/>
        </w:rPr>
        <w:t>В ДОУ на сегодняшний день 50% педагогов имеют высшее образование, 50% - среднее специальное, 61% имеют высшую квалификационную категорию, 11% -первую 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D68" w:rsidRDefault="00190D68" w:rsidP="006A1764">
      <w:pPr>
        <w:rPr>
          <w:rFonts w:ascii="Times New Roman" w:hAnsi="Times New Roman" w:cs="Times New Roman"/>
          <w:sz w:val="28"/>
          <w:szCs w:val="28"/>
        </w:rPr>
      </w:pPr>
      <w:r w:rsidRPr="00190D68">
        <w:rPr>
          <w:rFonts w:ascii="Times New Roman" w:hAnsi="Times New Roman" w:cs="Times New Roman"/>
          <w:sz w:val="28"/>
          <w:szCs w:val="28"/>
          <w:u w:val="single"/>
        </w:rPr>
        <w:t>С детьми работают специалисты</w:t>
      </w:r>
      <w:r>
        <w:rPr>
          <w:rFonts w:ascii="Times New Roman" w:hAnsi="Times New Roman" w:cs="Times New Roman"/>
          <w:sz w:val="28"/>
          <w:szCs w:val="28"/>
        </w:rPr>
        <w:t xml:space="preserve">: воспитатели, старший воспитатель, музыкальный руководитель, педагог-психолог, логопед, руководитель физического воспитания. </w:t>
      </w:r>
    </w:p>
    <w:p w:rsidR="006A1764" w:rsidRPr="005C238D" w:rsidRDefault="008122D5" w:rsidP="006A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1764" w:rsidRPr="005C238D">
        <w:rPr>
          <w:rFonts w:ascii="Times New Roman" w:hAnsi="Times New Roman" w:cs="Times New Roman"/>
          <w:sz w:val="28"/>
          <w:szCs w:val="28"/>
        </w:rPr>
        <w:t xml:space="preserve">В 2012-2013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11% педагогов </w:t>
      </w:r>
      <w:r w:rsidR="006A1764" w:rsidRPr="005C238D">
        <w:rPr>
          <w:rFonts w:ascii="Times New Roman" w:hAnsi="Times New Roman" w:cs="Times New Roman"/>
          <w:sz w:val="28"/>
          <w:szCs w:val="28"/>
        </w:rPr>
        <w:t>прошли обучение на курсах повышения квалификации  по темам: «Управление дошкольным воспитанием», «Музыкальное образование в дошкольном образовательном учреждении», «Дошкольное образование».</w:t>
      </w:r>
      <w:r w:rsidR="00190D68">
        <w:rPr>
          <w:rFonts w:ascii="Times New Roman" w:hAnsi="Times New Roman" w:cs="Times New Roman"/>
          <w:sz w:val="28"/>
          <w:szCs w:val="28"/>
        </w:rPr>
        <w:t xml:space="preserve"> </w:t>
      </w:r>
      <w:r w:rsidR="006A1764" w:rsidRPr="005C238D">
        <w:rPr>
          <w:rFonts w:ascii="Times New Roman" w:hAnsi="Times New Roman" w:cs="Times New Roman"/>
          <w:sz w:val="28"/>
          <w:szCs w:val="28"/>
        </w:rPr>
        <w:t>Прошли аттестацию и повысили свою категорию</w:t>
      </w:r>
      <w:r>
        <w:rPr>
          <w:rFonts w:ascii="Times New Roman" w:hAnsi="Times New Roman" w:cs="Times New Roman"/>
          <w:sz w:val="28"/>
          <w:szCs w:val="28"/>
        </w:rPr>
        <w:t>17%</w:t>
      </w:r>
    </w:p>
    <w:p w:rsidR="006A1764" w:rsidRDefault="008122D5" w:rsidP="006A1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A1764" w:rsidRPr="005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ДОУ созданы кадровые условия</w:t>
      </w:r>
      <w:r w:rsidR="006A1764"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развитие образовательной инфраструктуры в соответствии с требованиями времени. Повышение квалификации педагогов</w:t>
      </w:r>
      <w:r w:rsidR="006A1764" w:rsidRPr="005C2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соответствии с перспективным планом и запросами педагогов.</w:t>
      </w:r>
    </w:p>
    <w:p w:rsidR="00190D68" w:rsidRPr="00190D68" w:rsidRDefault="00190D68" w:rsidP="00190D68">
      <w:pPr>
        <w:tabs>
          <w:tab w:val="left" w:pos="496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90D68">
        <w:rPr>
          <w:rFonts w:ascii="Times New Roman" w:hAnsi="Times New Roman" w:cs="Times New Roman"/>
          <w:sz w:val="28"/>
          <w:szCs w:val="28"/>
        </w:rPr>
        <w:t xml:space="preserve">Повышению качества </w:t>
      </w:r>
      <w:proofErr w:type="spellStart"/>
      <w:r w:rsidRPr="00190D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0D68">
        <w:rPr>
          <w:rFonts w:ascii="Times New Roman" w:hAnsi="Times New Roman" w:cs="Times New Roman"/>
          <w:sz w:val="28"/>
          <w:szCs w:val="28"/>
        </w:rPr>
        <w:t xml:space="preserve">-образовательного  процесса и </w:t>
      </w:r>
      <w:proofErr w:type="spellStart"/>
      <w:r w:rsidRPr="00190D68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Pr="00190D68">
        <w:rPr>
          <w:rFonts w:ascii="Times New Roman" w:hAnsi="Times New Roman" w:cs="Times New Roman"/>
          <w:sz w:val="28"/>
          <w:szCs w:val="28"/>
        </w:rPr>
        <w:t xml:space="preserve"> педагогов способствовали разнообразные формы работы и методические мероприятия: педагогические советы, заседание творческих групп, педагогические часы, деловые игры, консультации, семинары, смотры–конкурсы, анкетирование, открытые мероприятия. Педагоги с целью повышения педагогического мастерства  принимают активное участие в районных </w:t>
      </w:r>
      <w:r w:rsidRPr="00190D6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объединения, открытых городских мероприятиях.   Имеют благодарственные письма и почетные грамоты администрации района  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0D68"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8122D5" w:rsidRPr="005C238D" w:rsidRDefault="008122D5" w:rsidP="0081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2012-2013 учебном году педагоги достаточно  активно участвовали в методической работе внутри дошкольного учреждения. При планировании мероприятий в годовом плане учитывались опыт педагогов по разным направлениям деятельности, их потребности в получении новых знаний.  К проведению методических мероприятий привлекались специалисты, имеющие большой опыт педагогической работы с детьми и молодые педагоги, имеющие высокий уровень теоретических знаний.</w:t>
      </w:r>
    </w:p>
    <w:p w:rsidR="008122D5" w:rsidRDefault="008122D5" w:rsidP="0081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8D">
        <w:rPr>
          <w:rFonts w:ascii="Times New Roman" w:eastAsia="Times New Roman" w:hAnsi="Times New Roman" w:cs="Times New Roman"/>
          <w:b/>
          <w:bCs/>
          <w:iCs/>
          <w:noProof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70B8C7" wp14:editId="796D8D1F">
            <wp:simplePos x="0" y="0"/>
            <wp:positionH relativeFrom="column">
              <wp:posOffset>-1195070</wp:posOffset>
            </wp:positionH>
            <wp:positionV relativeFrom="paragraph">
              <wp:posOffset>212725</wp:posOffset>
            </wp:positionV>
            <wp:extent cx="630555" cy="419100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Целенаправленная работа с молодыми педагогами в дошкольном учреждении способствовала повышению их активности в методической работе ДОУ,  повышения профессиональной компетентности.</w:t>
      </w:r>
      <w:r w:rsidR="005A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планируется внедрение ИКТ в образовательную деятельность ДОУ, в соответствии с этой задачей на данном этапе проводится обучение персонала пользованию компьютером. </w:t>
      </w:r>
    </w:p>
    <w:p w:rsidR="00AE2567" w:rsidRDefault="00AE2567" w:rsidP="0081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67" w:rsidRPr="00AE2567" w:rsidRDefault="00AE2567" w:rsidP="00AE2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25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улучшения материально-технической базы за 2013г.</w:t>
      </w:r>
    </w:p>
    <w:p w:rsidR="00AE2567" w:rsidRDefault="00AE2567" w:rsidP="00812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охраны учреждения:</w:t>
      </w:r>
    </w:p>
    <w:p w:rsidR="00AE2567" w:rsidRDefault="00AE2567" w:rsidP="00AE256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системы видеонаблюдения</w:t>
      </w:r>
    </w:p>
    <w:p w:rsidR="00AE2567" w:rsidRDefault="00AE2567" w:rsidP="00AE256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системы контроля доступа в учреждение.</w:t>
      </w:r>
    </w:p>
    <w:p w:rsidR="00AE2567" w:rsidRDefault="00AE2567" w:rsidP="00AE2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жизни детей:</w:t>
      </w:r>
    </w:p>
    <w:p w:rsidR="00AE2567" w:rsidRDefault="00AE2567" w:rsidP="00AE25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игровой мебели</w:t>
      </w:r>
    </w:p>
    <w:p w:rsidR="00AE2567" w:rsidRDefault="00AE2567" w:rsidP="00AE25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шкафчиков для переодевания детей</w:t>
      </w:r>
    </w:p>
    <w:p w:rsidR="00AE2567" w:rsidRDefault="00AE2567" w:rsidP="00AE25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мебели в двух группах</w:t>
      </w:r>
    </w:p>
    <w:p w:rsidR="00AE2567" w:rsidRDefault="00AE2567" w:rsidP="00AE25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игрового оборудования в кабинет педагога-психолога.</w:t>
      </w:r>
    </w:p>
    <w:p w:rsidR="005A5473" w:rsidRDefault="005A5473" w:rsidP="00AE25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диагностическая программа «</w:t>
      </w:r>
      <w:proofErr w:type="spellStart"/>
      <w:r w:rsidRPr="005A5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Лонгитюд</w:t>
      </w:r>
      <w:proofErr w:type="spellEnd"/>
      <w:r w:rsidRPr="005A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2567" w:rsidRPr="005A5473" w:rsidRDefault="00AE2567" w:rsidP="00AE2567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в группах.</w:t>
      </w:r>
    </w:p>
    <w:p w:rsidR="00AE2567" w:rsidRDefault="00AE2567" w:rsidP="00AE2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санитарных норм:</w:t>
      </w:r>
    </w:p>
    <w:p w:rsidR="00AE2567" w:rsidRDefault="00AE2567" w:rsidP="00AE256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ремонта стен и потолка на пищеблоке</w:t>
      </w:r>
    </w:p>
    <w:p w:rsidR="00AE2567" w:rsidRDefault="00AE2567" w:rsidP="00AE256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дополнительных раковин на пищеблоке.</w:t>
      </w:r>
    </w:p>
    <w:p w:rsidR="00AE2567" w:rsidRDefault="00AE2567" w:rsidP="00AE256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холодильника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абинета</w:t>
      </w:r>
      <w:proofErr w:type="spellEnd"/>
    </w:p>
    <w:p w:rsidR="00190D68" w:rsidRDefault="00190D68" w:rsidP="00AE2567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перегородок в туалетных комнатах старших групп.</w:t>
      </w:r>
    </w:p>
    <w:p w:rsidR="00190D68" w:rsidRDefault="00190D68" w:rsidP="00190D6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ремонта в холле.</w:t>
      </w:r>
    </w:p>
    <w:p w:rsidR="00190D68" w:rsidRDefault="00190D68" w:rsidP="00190D6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Закуплены бактерицидные лампы в группы и залы.</w:t>
      </w:r>
      <w:bookmarkStart w:id="0" w:name="_GoBack"/>
      <w:bookmarkEnd w:id="0"/>
    </w:p>
    <w:p w:rsidR="005A5473" w:rsidRDefault="005A5473" w:rsidP="005A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73" w:rsidRPr="005A5473" w:rsidRDefault="005A5473" w:rsidP="005A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2014году планируется закупка компьютерной техники в каждую группу.</w:t>
      </w:r>
    </w:p>
    <w:p w:rsidR="00D36706" w:rsidRPr="00D36706" w:rsidRDefault="008122D5" w:rsidP="00D36706">
      <w:pPr>
        <w:pStyle w:val="Default"/>
        <w:rPr>
          <w:sz w:val="28"/>
          <w:szCs w:val="28"/>
        </w:rPr>
      </w:pPr>
      <w:r w:rsidRPr="005C238D">
        <w:rPr>
          <w:rFonts w:eastAsia="Times New Roman"/>
          <w:sz w:val="28"/>
          <w:szCs w:val="28"/>
          <w:lang w:eastAsia="ru-RU"/>
        </w:rPr>
        <w:t xml:space="preserve">   </w:t>
      </w:r>
      <w:r w:rsidR="00D36706" w:rsidRPr="00D36706">
        <w:rPr>
          <w:sz w:val="28"/>
          <w:szCs w:val="28"/>
        </w:rPr>
        <w:t xml:space="preserve">Анализируя результаты работы за 2012-2013 учебный год можно сделать вывод, что </w:t>
      </w:r>
      <w:proofErr w:type="gramStart"/>
      <w:r w:rsidR="00D36706" w:rsidRPr="00D36706">
        <w:rPr>
          <w:sz w:val="28"/>
          <w:szCs w:val="28"/>
        </w:rPr>
        <w:t>задачи, поставленные педагогическим коллективом в прошедшем учебном году в целом выполнены</w:t>
      </w:r>
      <w:proofErr w:type="gramEnd"/>
      <w:r w:rsidR="00D36706" w:rsidRPr="00D36706">
        <w:rPr>
          <w:sz w:val="28"/>
          <w:szCs w:val="28"/>
        </w:rPr>
        <w:t xml:space="preserve">. Тем не менее, коллектив планирует продолжить деятельность по оптимизации данных направлений, с учетом выявленных проблем. </w:t>
      </w:r>
    </w:p>
    <w:p w:rsidR="006A1764" w:rsidRPr="006A1764" w:rsidRDefault="006A1764" w:rsidP="006A1764">
      <w:pPr>
        <w:rPr>
          <w:rFonts w:ascii="Times New Roman" w:hAnsi="Times New Roman" w:cs="Times New Roman"/>
          <w:sz w:val="28"/>
          <w:szCs w:val="28"/>
        </w:rPr>
      </w:pPr>
    </w:p>
    <w:p w:rsidR="006A1764" w:rsidRDefault="006A1764"/>
    <w:sectPr w:rsidR="006A1764" w:rsidSect="005A547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710"/>
    <w:multiLevelType w:val="multilevel"/>
    <w:tmpl w:val="E88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418C9"/>
    <w:multiLevelType w:val="hybridMultilevel"/>
    <w:tmpl w:val="9BE6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67DA"/>
    <w:multiLevelType w:val="hybridMultilevel"/>
    <w:tmpl w:val="CB9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B3C"/>
    <w:multiLevelType w:val="hybridMultilevel"/>
    <w:tmpl w:val="43D0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A1D1A"/>
    <w:multiLevelType w:val="multilevel"/>
    <w:tmpl w:val="4236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C"/>
    <w:rsid w:val="000C1478"/>
    <w:rsid w:val="00190D68"/>
    <w:rsid w:val="001A1C2F"/>
    <w:rsid w:val="002A0ACC"/>
    <w:rsid w:val="002A7729"/>
    <w:rsid w:val="002F223C"/>
    <w:rsid w:val="003B0D14"/>
    <w:rsid w:val="00497CE7"/>
    <w:rsid w:val="004B227A"/>
    <w:rsid w:val="004E040A"/>
    <w:rsid w:val="005A5473"/>
    <w:rsid w:val="006A1764"/>
    <w:rsid w:val="008122D5"/>
    <w:rsid w:val="00AE2567"/>
    <w:rsid w:val="00D21614"/>
    <w:rsid w:val="00D36706"/>
    <w:rsid w:val="00E50FDE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B227A"/>
    <w:rPr>
      <w:b/>
      <w:bCs/>
    </w:rPr>
  </w:style>
  <w:style w:type="paragraph" w:styleId="a7">
    <w:name w:val="List Paragraph"/>
    <w:basedOn w:val="a"/>
    <w:uiPriority w:val="34"/>
    <w:qFormat/>
    <w:rsid w:val="00AE2567"/>
    <w:pPr>
      <w:ind w:left="720"/>
      <w:contextualSpacing/>
    </w:pPr>
  </w:style>
  <w:style w:type="paragraph" w:customStyle="1" w:styleId="Default">
    <w:name w:val="Default"/>
    <w:rsid w:val="00D36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B227A"/>
    <w:rPr>
      <w:b/>
      <w:bCs/>
    </w:rPr>
  </w:style>
  <w:style w:type="paragraph" w:styleId="a7">
    <w:name w:val="List Paragraph"/>
    <w:basedOn w:val="a"/>
    <w:uiPriority w:val="34"/>
    <w:qFormat/>
    <w:rsid w:val="00AE2567"/>
    <w:pPr>
      <w:ind w:left="720"/>
      <w:contextualSpacing/>
    </w:pPr>
  </w:style>
  <w:style w:type="paragraph" w:customStyle="1" w:styleId="Default">
    <w:name w:val="Default"/>
    <w:rsid w:val="00D36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0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7886">
                                                      <w:marLeft w:val="35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7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78">
                                                                      <w:marLeft w:val="0"/>
                                                                      <w:marRight w:val="3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3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574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41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106382978723402E-2"/>
          <c:y val="6.4981949458483748E-2"/>
          <c:w val="0.89125295508274227"/>
          <c:h val="0.78339350180505418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9999" mc:Ignorable="a14" a14:legacySpreadsheetColorIndex="26"/>
                </a:gs>
                <a:gs pos="100000">
                  <a:srgbClr xmlns:mc="http://schemas.openxmlformats.org/markup-compatibility/2006" xmlns:a14="http://schemas.microsoft.com/office/drawing/2010/main" val="0000FF" mc:Ignorable="a14" a14:legacySpreadsheetColorIndex="12"/>
                </a:gs>
              </a:gsLst>
              <a:lin ang="5400000" scaled="1"/>
            </a:gra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29</c:v>
                </c:pt>
                <c:pt idx="1">
                  <c:v>35</c:v>
                </c:pt>
                <c:pt idx="2">
                  <c:v>81</c:v>
                </c:pt>
                <c:pt idx="3">
                  <c:v>50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648704"/>
        <c:axId val="64650240"/>
        <c:axId val="0"/>
      </c:bar3DChart>
      <c:catAx>
        <c:axId val="6464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4650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650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64648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</dc:creator>
  <cp:keywords/>
  <dc:description/>
  <cp:lastModifiedBy>Two</cp:lastModifiedBy>
  <cp:revision>11</cp:revision>
  <dcterms:created xsi:type="dcterms:W3CDTF">2014-01-18T14:54:00Z</dcterms:created>
  <dcterms:modified xsi:type="dcterms:W3CDTF">2014-01-18T16:34:00Z</dcterms:modified>
</cp:coreProperties>
</file>